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3E145" w14:textId="26286758" w:rsidR="0014283C" w:rsidRDefault="0014283C" w:rsidP="0014283C">
      <w:pPr>
        <w:jc w:val="center"/>
        <w:rPr>
          <w:rFonts w:ascii="Arial" w:hAnsi="Arial" w:cs="Arial"/>
          <w:b/>
          <w:bCs/>
          <w:lang w:val="es-MX"/>
        </w:rPr>
      </w:pPr>
      <w:r w:rsidRPr="0014283C">
        <w:rPr>
          <w:rFonts w:ascii="Arial" w:hAnsi="Arial" w:cs="Arial"/>
          <w:b/>
          <w:bCs/>
          <w:lang w:val="es-MX"/>
        </w:rPr>
        <w:t>CAPACITA AYUNTAMIENTO A PERSONAL ADMINISTRATIVO SOBRE CONTROL DEL GASTO</w:t>
      </w:r>
    </w:p>
    <w:p w14:paraId="7711654B" w14:textId="77777777" w:rsidR="0014283C" w:rsidRPr="0014283C" w:rsidRDefault="0014283C" w:rsidP="0014283C">
      <w:pPr>
        <w:jc w:val="center"/>
        <w:rPr>
          <w:rFonts w:ascii="Arial" w:hAnsi="Arial" w:cs="Arial"/>
          <w:b/>
          <w:bCs/>
          <w:lang w:val="es-MX"/>
        </w:rPr>
      </w:pPr>
    </w:p>
    <w:p w14:paraId="25D98DFA" w14:textId="77777777" w:rsidR="0014283C" w:rsidRDefault="0014283C" w:rsidP="0014283C">
      <w:pPr>
        <w:pStyle w:val="Prrafodelista"/>
        <w:numPr>
          <w:ilvl w:val="0"/>
          <w:numId w:val="2"/>
        </w:numPr>
        <w:jc w:val="both"/>
        <w:rPr>
          <w:rFonts w:ascii="Arial" w:hAnsi="Arial" w:cs="Arial"/>
          <w:lang w:val="es-MX"/>
        </w:rPr>
      </w:pPr>
      <w:r w:rsidRPr="0014283C">
        <w:rPr>
          <w:rFonts w:ascii="Arial" w:hAnsi="Arial" w:cs="Arial"/>
          <w:lang w:val="es-MX"/>
        </w:rPr>
        <w:t xml:space="preserve">Participaron 180 trabajadores administrativos y contables de todas las áreas de la gestión </w:t>
      </w:r>
    </w:p>
    <w:p w14:paraId="5B364BEA" w14:textId="490026B3" w:rsidR="0014283C" w:rsidRPr="0014283C" w:rsidRDefault="0014283C" w:rsidP="0014283C">
      <w:pPr>
        <w:pStyle w:val="Prrafodelista"/>
        <w:numPr>
          <w:ilvl w:val="0"/>
          <w:numId w:val="2"/>
        </w:numPr>
        <w:jc w:val="both"/>
        <w:rPr>
          <w:rFonts w:ascii="Arial" w:hAnsi="Arial" w:cs="Arial"/>
          <w:lang w:val="es-MX"/>
        </w:rPr>
      </w:pPr>
      <w:r w:rsidRPr="0014283C">
        <w:rPr>
          <w:rFonts w:ascii="Arial" w:hAnsi="Arial" w:cs="Arial"/>
          <w:lang w:val="es-MX"/>
        </w:rPr>
        <w:t xml:space="preserve">Beneficia a la población por la transparencia de los recursos públicos </w:t>
      </w:r>
    </w:p>
    <w:p w14:paraId="4D0B27AC" w14:textId="77777777" w:rsidR="0014283C" w:rsidRPr="0014283C" w:rsidRDefault="0014283C" w:rsidP="0014283C">
      <w:pPr>
        <w:jc w:val="both"/>
        <w:rPr>
          <w:rFonts w:ascii="Arial" w:hAnsi="Arial" w:cs="Arial"/>
          <w:lang w:val="es-MX"/>
        </w:rPr>
      </w:pPr>
    </w:p>
    <w:p w14:paraId="3FFDDF41" w14:textId="77777777" w:rsidR="0014283C" w:rsidRPr="0014283C" w:rsidRDefault="0014283C" w:rsidP="0014283C">
      <w:pPr>
        <w:jc w:val="both"/>
        <w:rPr>
          <w:rFonts w:ascii="Arial" w:hAnsi="Arial" w:cs="Arial"/>
          <w:lang w:val="es-MX"/>
        </w:rPr>
      </w:pPr>
      <w:r w:rsidRPr="0014283C">
        <w:rPr>
          <w:rFonts w:ascii="Arial" w:hAnsi="Arial" w:cs="Arial"/>
          <w:b/>
          <w:bCs/>
          <w:lang w:val="es-MX"/>
        </w:rPr>
        <w:t>Cancún, Q. R., a 03 de marzo de 2026.-</w:t>
      </w:r>
      <w:r w:rsidRPr="0014283C">
        <w:rPr>
          <w:rFonts w:ascii="Arial" w:hAnsi="Arial" w:cs="Arial"/>
          <w:lang w:val="es-MX"/>
        </w:rPr>
        <w:t xml:space="preserve"> El Ayuntamiento de Benito Juárez, a través de la Tesorería Municipal, impartió el curso denominado: “Exposición sobre actualización de políticas y lineamientos para mejorar el ejercicio del control del gasto de la administración pública municipal”, dirigido a 180 trabajadores administrativos, lo que beneficia a la población por la transparencia de los recursos públicos.  </w:t>
      </w:r>
    </w:p>
    <w:p w14:paraId="096A9E6D" w14:textId="77777777" w:rsidR="0014283C" w:rsidRPr="0014283C" w:rsidRDefault="0014283C" w:rsidP="0014283C">
      <w:pPr>
        <w:jc w:val="both"/>
        <w:rPr>
          <w:rFonts w:ascii="Arial" w:hAnsi="Arial" w:cs="Arial"/>
          <w:lang w:val="es-MX"/>
        </w:rPr>
      </w:pPr>
    </w:p>
    <w:p w14:paraId="5A4C7EF5" w14:textId="77777777" w:rsidR="0014283C" w:rsidRPr="0014283C" w:rsidRDefault="0014283C" w:rsidP="0014283C">
      <w:pPr>
        <w:jc w:val="both"/>
        <w:rPr>
          <w:rFonts w:ascii="Arial" w:hAnsi="Arial" w:cs="Arial"/>
          <w:lang w:val="es-MX"/>
        </w:rPr>
      </w:pPr>
      <w:r w:rsidRPr="0014283C">
        <w:rPr>
          <w:rFonts w:ascii="Arial" w:hAnsi="Arial" w:cs="Arial"/>
          <w:lang w:val="es-MX"/>
        </w:rPr>
        <w:t xml:space="preserve">En el mensaje inicial ante trabajadores de todas las dependencias tales como Presidencia, Servicios Generales, Protección Civil, Secretaría de Seguridad Ciudadana y Tránsito, entre otras, el tesorero municipal José Alan Herrera Borges, exhortó a los colaboradores a seguir trabajando en equipo, ya que son la piedra angular de la administración en la parte operativa y de inversión, al igual de quienes deben cumplir con diferentes normas vigentes en materia de rendición de cuentas. </w:t>
      </w:r>
    </w:p>
    <w:p w14:paraId="43AF6228" w14:textId="77777777" w:rsidR="0014283C" w:rsidRPr="0014283C" w:rsidRDefault="0014283C" w:rsidP="0014283C">
      <w:pPr>
        <w:jc w:val="both"/>
        <w:rPr>
          <w:rFonts w:ascii="Arial" w:hAnsi="Arial" w:cs="Arial"/>
          <w:lang w:val="es-MX"/>
        </w:rPr>
      </w:pPr>
    </w:p>
    <w:p w14:paraId="3A557A9D" w14:textId="77777777" w:rsidR="0014283C" w:rsidRPr="0014283C" w:rsidRDefault="0014283C" w:rsidP="0014283C">
      <w:pPr>
        <w:jc w:val="both"/>
        <w:rPr>
          <w:rFonts w:ascii="Arial" w:hAnsi="Arial" w:cs="Arial"/>
          <w:lang w:val="es-MX"/>
        </w:rPr>
      </w:pPr>
      <w:r w:rsidRPr="0014283C">
        <w:rPr>
          <w:rFonts w:ascii="Arial" w:hAnsi="Arial" w:cs="Arial"/>
          <w:lang w:val="es-MX"/>
        </w:rPr>
        <w:t xml:space="preserve">Aseguró que además de contar con el mecanismo de una auditoría interna por parte de la Contraloría Municipal, se les ayudará en el camino para solventar todas las observaciones necesarias, antes que se realicen procesos de revisiones externas a la gestión, para tener el óptimo resultado. </w:t>
      </w:r>
    </w:p>
    <w:p w14:paraId="7C4DA9F4" w14:textId="77777777" w:rsidR="0014283C" w:rsidRPr="0014283C" w:rsidRDefault="0014283C" w:rsidP="0014283C">
      <w:pPr>
        <w:jc w:val="both"/>
        <w:rPr>
          <w:rFonts w:ascii="Arial" w:hAnsi="Arial" w:cs="Arial"/>
          <w:lang w:val="es-MX"/>
        </w:rPr>
      </w:pPr>
    </w:p>
    <w:p w14:paraId="4A7DFC70" w14:textId="77777777" w:rsidR="0014283C" w:rsidRPr="0014283C" w:rsidRDefault="0014283C" w:rsidP="0014283C">
      <w:pPr>
        <w:jc w:val="both"/>
        <w:rPr>
          <w:rFonts w:ascii="Arial" w:hAnsi="Arial" w:cs="Arial"/>
          <w:lang w:val="es-MX"/>
        </w:rPr>
      </w:pPr>
      <w:r w:rsidRPr="0014283C">
        <w:rPr>
          <w:rFonts w:ascii="Arial" w:hAnsi="Arial" w:cs="Arial"/>
          <w:lang w:val="es-MX"/>
        </w:rPr>
        <w:t xml:space="preserve">A su vez, el contralor Hilario Gutiérrez </w:t>
      </w:r>
      <w:proofErr w:type="spellStart"/>
      <w:r w:rsidRPr="0014283C">
        <w:rPr>
          <w:rFonts w:ascii="Arial" w:hAnsi="Arial" w:cs="Arial"/>
          <w:lang w:val="es-MX"/>
        </w:rPr>
        <w:t>Valasis</w:t>
      </w:r>
      <w:proofErr w:type="spellEnd"/>
      <w:r w:rsidRPr="0014283C">
        <w:rPr>
          <w:rFonts w:ascii="Arial" w:hAnsi="Arial" w:cs="Arial"/>
          <w:lang w:val="es-MX"/>
        </w:rPr>
        <w:t xml:space="preserve">, puntualizó que el objetivo es estar al día con la retroalimentación que se recibe de las auditorías de diferentes tipos como por parte de la Auditoría Superior de la Federación (ASF) y la Auditoría Superior del Estado de Quintana Roo (ASEQROO), ya que cada año se revisa la cuenta pública. </w:t>
      </w:r>
    </w:p>
    <w:p w14:paraId="5E4A25D5" w14:textId="77777777" w:rsidR="0014283C" w:rsidRPr="0014283C" w:rsidRDefault="0014283C" w:rsidP="0014283C">
      <w:pPr>
        <w:jc w:val="both"/>
        <w:rPr>
          <w:rFonts w:ascii="Arial" w:hAnsi="Arial" w:cs="Arial"/>
          <w:lang w:val="es-MX"/>
        </w:rPr>
      </w:pPr>
    </w:p>
    <w:p w14:paraId="5D9A51B7" w14:textId="77777777" w:rsidR="0014283C" w:rsidRPr="0014283C" w:rsidRDefault="0014283C" w:rsidP="0014283C">
      <w:pPr>
        <w:jc w:val="both"/>
        <w:rPr>
          <w:rFonts w:ascii="Arial" w:hAnsi="Arial" w:cs="Arial"/>
          <w:lang w:val="es-MX"/>
        </w:rPr>
      </w:pPr>
      <w:r w:rsidRPr="0014283C">
        <w:rPr>
          <w:rFonts w:ascii="Arial" w:hAnsi="Arial" w:cs="Arial"/>
          <w:lang w:val="es-MX"/>
        </w:rPr>
        <w:t xml:space="preserve">Reafirmó </w:t>
      </w:r>
      <w:proofErr w:type="gramStart"/>
      <w:r w:rsidRPr="0014283C">
        <w:rPr>
          <w:rFonts w:ascii="Arial" w:hAnsi="Arial" w:cs="Arial"/>
          <w:lang w:val="es-MX"/>
        </w:rPr>
        <w:t>que</w:t>
      </w:r>
      <w:proofErr w:type="gramEnd"/>
      <w:r w:rsidRPr="0014283C">
        <w:rPr>
          <w:rFonts w:ascii="Arial" w:hAnsi="Arial" w:cs="Arial"/>
          <w:lang w:val="es-MX"/>
        </w:rPr>
        <w:t xml:space="preserve"> en un ejercicio en conjunto con la Oficialía Mayor, se busca fortalecer el ejercicio del gasto y su comprobación, su debida ejecución y que no haya responsabilidades para los servidores públicos más adelante. </w:t>
      </w:r>
    </w:p>
    <w:p w14:paraId="043DC48F" w14:textId="77777777" w:rsidR="0014283C" w:rsidRPr="0014283C" w:rsidRDefault="0014283C" w:rsidP="0014283C">
      <w:pPr>
        <w:jc w:val="both"/>
        <w:rPr>
          <w:rFonts w:ascii="Arial" w:hAnsi="Arial" w:cs="Arial"/>
          <w:lang w:val="es-MX"/>
        </w:rPr>
      </w:pPr>
    </w:p>
    <w:p w14:paraId="50AA44B7" w14:textId="77777777" w:rsidR="0014283C" w:rsidRPr="0014283C" w:rsidRDefault="0014283C" w:rsidP="0014283C">
      <w:pPr>
        <w:jc w:val="both"/>
        <w:rPr>
          <w:rFonts w:ascii="Arial" w:hAnsi="Arial" w:cs="Arial"/>
          <w:lang w:val="es-MX"/>
        </w:rPr>
      </w:pPr>
      <w:r w:rsidRPr="0014283C">
        <w:rPr>
          <w:rFonts w:ascii="Arial" w:hAnsi="Arial" w:cs="Arial"/>
          <w:lang w:val="es-MX"/>
        </w:rPr>
        <w:t>Algunos de los temas de dicho taller fueron: aspectos generales, fondo fijo revolvente, gastos por comprobar, ciclo presupuestario, presupuesto basado en resultados, anteproyecto del Presupuesto de Egresos, adecuaciones presupuestales, solicitudes de acceso al sistema de contabilidad gubernamental, entre otros.</w:t>
      </w:r>
    </w:p>
    <w:p w14:paraId="2F1B051C" w14:textId="77777777" w:rsidR="0014283C" w:rsidRPr="0014283C" w:rsidRDefault="0014283C" w:rsidP="0014283C">
      <w:pPr>
        <w:jc w:val="both"/>
        <w:rPr>
          <w:rFonts w:ascii="Arial" w:hAnsi="Arial" w:cs="Arial"/>
          <w:lang w:val="es-MX"/>
        </w:rPr>
      </w:pPr>
    </w:p>
    <w:p w14:paraId="0FDCE008" w14:textId="47E81585" w:rsidR="00306E35" w:rsidRPr="00B01F75" w:rsidRDefault="0014283C" w:rsidP="0014283C">
      <w:pPr>
        <w:jc w:val="center"/>
        <w:rPr>
          <w:rFonts w:ascii="Arial" w:hAnsi="Arial" w:cs="Arial"/>
          <w:lang w:val="es-MX"/>
        </w:rPr>
      </w:pPr>
      <w:r w:rsidRPr="0014283C">
        <w:rPr>
          <w:rFonts w:ascii="Arial" w:hAnsi="Arial" w:cs="Arial"/>
          <w:lang w:val="es-MX"/>
        </w:rPr>
        <w:t>****</w:t>
      </w:r>
      <w:r>
        <w:rPr>
          <w:rFonts w:ascii="Arial" w:hAnsi="Arial" w:cs="Arial"/>
          <w:lang w:val="es-MX"/>
        </w:rPr>
        <w:t>********</w:t>
      </w:r>
    </w:p>
    <w:sectPr w:rsidR="00306E35" w:rsidRPr="00B01F75">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71020" w14:textId="77777777" w:rsidR="00227D80" w:rsidRDefault="00227D80">
      <w:r>
        <w:separator/>
      </w:r>
    </w:p>
  </w:endnote>
  <w:endnote w:type="continuationSeparator" w:id="0">
    <w:p w14:paraId="246AF630" w14:textId="77777777" w:rsidR="00227D80" w:rsidRDefault="00227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3AE93" w14:textId="77777777" w:rsidR="00306E35" w:rsidRDefault="00000000">
    <w:pPr>
      <w:pStyle w:val="Piedepgina"/>
    </w:pPr>
    <w:r>
      <w:rPr>
        <w:noProof/>
        <w:lang w:eastAsia="es-MX"/>
      </w:rPr>
      <w:drawing>
        <wp:anchor distT="0" distB="0" distL="114300" distR="114300" simplePos="0" relativeHeight="251661312" behindDoc="1" locked="0" layoutInCell="1" allowOverlap="1" wp14:anchorId="6B868DF3" wp14:editId="240088A8">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AA7FD" w14:textId="77777777" w:rsidR="00227D80" w:rsidRDefault="00227D80">
      <w:r>
        <w:separator/>
      </w:r>
    </w:p>
  </w:footnote>
  <w:footnote w:type="continuationSeparator" w:id="0">
    <w:p w14:paraId="386C641D" w14:textId="77777777" w:rsidR="00227D80" w:rsidRDefault="00227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7966" w14:textId="77777777" w:rsidR="00306E35"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0C1E6AF8" wp14:editId="05FA5562">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8765BB" w14:textId="3B285F9B" w:rsidR="00306E35"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20</w:t>
                          </w:r>
                          <w:r w:rsidR="00B01F75">
                            <w:rPr>
                              <w:rFonts w:cstheme="minorHAnsi"/>
                              <w:b/>
                              <w:bCs/>
                              <w:lang w:val="es-MX"/>
                            </w:rPr>
                            <w:t>3</w:t>
                          </w:r>
                          <w:r w:rsidR="0014283C">
                            <w:rPr>
                              <w:rFonts w:cstheme="minorHAnsi"/>
                              <w:b/>
                              <w:bCs/>
                              <w:lang w:val="es-MX"/>
                            </w:rPr>
                            <w:t>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C1E6AF8"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438765BB" w14:textId="3B285F9B" w:rsidR="00306E35"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20</w:t>
                    </w:r>
                    <w:r w:rsidR="00B01F75">
                      <w:rPr>
                        <w:rFonts w:cstheme="minorHAnsi"/>
                        <w:b/>
                        <w:bCs/>
                        <w:lang w:val="es-MX"/>
                      </w:rPr>
                      <w:t>3</w:t>
                    </w:r>
                    <w:r w:rsidR="0014283C">
                      <w:rPr>
                        <w:rFonts w:cstheme="minorHAnsi"/>
                        <w:b/>
                        <w:bCs/>
                        <w:lang w:val="es-MX"/>
                      </w:rPr>
                      <w:t>1</w:t>
                    </w:r>
                  </w:p>
                </w:txbxContent>
              </v:textbox>
            </v:rect>
          </w:pict>
        </mc:Fallback>
      </mc:AlternateContent>
    </w:r>
    <w:r>
      <w:rPr>
        <w:noProof/>
        <w:lang w:eastAsia="es-MX"/>
      </w:rPr>
      <w:drawing>
        <wp:anchor distT="0" distB="0" distL="114300" distR="114300" simplePos="0" relativeHeight="251659264" behindDoc="1" locked="0" layoutInCell="1" allowOverlap="1" wp14:anchorId="6FAA474C" wp14:editId="727E1F60">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11F52B27" w14:textId="77777777" w:rsidR="00306E35" w:rsidRDefault="00306E3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B0795B"/>
    <w:multiLevelType w:val="hybridMultilevel"/>
    <w:tmpl w:val="E4E48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FC0DDA"/>
    <w:multiLevelType w:val="hybridMultilevel"/>
    <w:tmpl w:val="325A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4381521">
    <w:abstractNumId w:val="0"/>
  </w:num>
  <w:num w:numId="2" w16cid:durableId="1360858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556E"/>
    <w:rsid w:val="00006641"/>
    <w:rsid w:val="00013FA5"/>
    <w:rsid w:val="00024BC1"/>
    <w:rsid w:val="0002545A"/>
    <w:rsid w:val="00031A0D"/>
    <w:rsid w:val="00043377"/>
    <w:rsid w:val="000438AE"/>
    <w:rsid w:val="0005079F"/>
    <w:rsid w:val="00056C58"/>
    <w:rsid w:val="00090732"/>
    <w:rsid w:val="0009278B"/>
    <w:rsid w:val="00094975"/>
    <w:rsid w:val="000959F4"/>
    <w:rsid w:val="000A352B"/>
    <w:rsid w:val="000B0F40"/>
    <w:rsid w:val="000B62FF"/>
    <w:rsid w:val="000B7199"/>
    <w:rsid w:val="000C25FB"/>
    <w:rsid w:val="000C7121"/>
    <w:rsid w:val="000D10BB"/>
    <w:rsid w:val="000D2EE5"/>
    <w:rsid w:val="001029DE"/>
    <w:rsid w:val="0010321B"/>
    <w:rsid w:val="00103315"/>
    <w:rsid w:val="00104086"/>
    <w:rsid w:val="00107FE4"/>
    <w:rsid w:val="00111F21"/>
    <w:rsid w:val="00115071"/>
    <w:rsid w:val="0012269A"/>
    <w:rsid w:val="001251F8"/>
    <w:rsid w:val="00131F2A"/>
    <w:rsid w:val="0013537D"/>
    <w:rsid w:val="0014199E"/>
    <w:rsid w:val="00141DF5"/>
    <w:rsid w:val="0014283C"/>
    <w:rsid w:val="0014645A"/>
    <w:rsid w:val="00150D1C"/>
    <w:rsid w:val="001526F9"/>
    <w:rsid w:val="00176828"/>
    <w:rsid w:val="001771CE"/>
    <w:rsid w:val="0018064D"/>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24C7A"/>
    <w:rsid w:val="00227D80"/>
    <w:rsid w:val="00233CFF"/>
    <w:rsid w:val="00235A1B"/>
    <w:rsid w:val="0024391E"/>
    <w:rsid w:val="00246CB1"/>
    <w:rsid w:val="002709A6"/>
    <w:rsid w:val="0027105C"/>
    <w:rsid w:val="00287FD5"/>
    <w:rsid w:val="00293D97"/>
    <w:rsid w:val="0029683D"/>
    <w:rsid w:val="0029761D"/>
    <w:rsid w:val="002A38C5"/>
    <w:rsid w:val="002A5A86"/>
    <w:rsid w:val="002B1033"/>
    <w:rsid w:val="002B2BE8"/>
    <w:rsid w:val="002C28C1"/>
    <w:rsid w:val="002D6DB8"/>
    <w:rsid w:val="002E3732"/>
    <w:rsid w:val="002F0A83"/>
    <w:rsid w:val="002F256E"/>
    <w:rsid w:val="002F4F08"/>
    <w:rsid w:val="0030042D"/>
    <w:rsid w:val="00301CE7"/>
    <w:rsid w:val="0030392F"/>
    <w:rsid w:val="003046CC"/>
    <w:rsid w:val="00306E35"/>
    <w:rsid w:val="003070BC"/>
    <w:rsid w:val="003078F9"/>
    <w:rsid w:val="00310DCD"/>
    <w:rsid w:val="00324EA4"/>
    <w:rsid w:val="00325ABC"/>
    <w:rsid w:val="003269D1"/>
    <w:rsid w:val="00326AE6"/>
    <w:rsid w:val="003319CB"/>
    <w:rsid w:val="003425A3"/>
    <w:rsid w:val="003425F7"/>
    <w:rsid w:val="00345FE3"/>
    <w:rsid w:val="00363AF6"/>
    <w:rsid w:val="00366C1A"/>
    <w:rsid w:val="003A421A"/>
    <w:rsid w:val="003A44F8"/>
    <w:rsid w:val="003A4B76"/>
    <w:rsid w:val="003A7CB4"/>
    <w:rsid w:val="003B6E25"/>
    <w:rsid w:val="003C224D"/>
    <w:rsid w:val="003C3200"/>
    <w:rsid w:val="003C3C3E"/>
    <w:rsid w:val="003D4718"/>
    <w:rsid w:val="003E64E6"/>
    <w:rsid w:val="003F31FC"/>
    <w:rsid w:val="003F6CFA"/>
    <w:rsid w:val="003F7E0B"/>
    <w:rsid w:val="004021AF"/>
    <w:rsid w:val="00403535"/>
    <w:rsid w:val="00407020"/>
    <w:rsid w:val="004135F9"/>
    <w:rsid w:val="00416248"/>
    <w:rsid w:val="00431DD0"/>
    <w:rsid w:val="00431F71"/>
    <w:rsid w:val="00436031"/>
    <w:rsid w:val="004404F9"/>
    <w:rsid w:val="004433C5"/>
    <w:rsid w:val="0044498C"/>
    <w:rsid w:val="00455709"/>
    <w:rsid w:val="00472EB0"/>
    <w:rsid w:val="00485C06"/>
    <w:rsid w:val="00492FCA"/>
    <w:rsid w:val="00496F14"/>
    <w:rsid w:val="004A519D"/>
    <w:rsid w:val="004B17FF"/>
    <w:rsid w:val="004C1743"/>
    <w:rsid w:val="004D6C77"/>
    <w:rsid w:val="004E73E5"/>
    <w:rsid w:val="00500033"/>
    <w:rsid w:val="00500F50"/>
    <w:rsid w:val="00507347"/>
    <w:rsid w:val="00512C37"/>
    <w:rsid w:val="00514D60"/>
    <w:rsid w:val="00521F84"/>
    <w:rsid w:val="00555A73"/>
    <w:rsid w:val="0055652D"/>
    <w:rsid w:val="00556A92"/>
    <w:rsid w:val="005577C6"/>
    <w:rsid w:val="00560B2B"/>
    <w:rsid w:val="00562395"/>
    <w:rsid w:val="00571915"/>
    <w:rsid w:val="00581BC9"/>
    <w:rsid w:val="00594818"/>
    <w:rsid w:val="00597F67"/>
    <w:rsid w:val="005A7793"/>
    <w:rsid w:val="005A7D9A"/>
    <w:rsid w:val="005B0196"/>
    <w:rsid w:val="005B203A"/>
    <w:rsid w:val="005B40BF"/>
    <w:rsid w:val="005B47AE"/>
    <w:rsid w:val="005B49A0"/>
    <w:rsid w:val="005B69DE"/>
    <w:rsid w:val="005C454D"/>
    <w:rsid w:val="005D0C13"/>
    <w:rsid w:val="005D21B1"/>
    <w:rsid w:val="005D22F6"/>
    <w:rsid w:val="005D5CCF"/>
    <w:rsid w:val="005F0CDA"/>
    <w:rsid w:val="005F19EA"/>
    <w:rsid w:val="00603FC9"/>
    <w:rsid w:val="0061756C"/>
    <w:rsid w:val="006258A4"/>
    <w:rsid w:val="0063174E"/>
    <w:rsid w:val="00634D39"/>
    <w:rsid w:val="0063616E"/>
    <w:rsid w:val="00641429"/>
    <w:rsid w:val="006460A1"/>
    <w:rsid w:val="0065406D"/>
    <w:rsid w:val="006603D2"/>
    <w:rsid w:val="00661713"/>
    <w:rsid w:val="0066440A"/>
    <w:rsid w:val="00666170"/>
    <w:rsid w:val="006724C8"/>
    <w:rsid w:val="00673FAB"/>
    <w:rsid w:val="006742CF"/>
    <w:rsid w:val="0067627D"/>
    <w:rsid w:val="00677EBC"/>
    <w:rsid w:val="00693DCB"/>
    <w:rsid w:val="006960A5"/>
    <w:rsid w:val="006973E8"/>
    <w:rsid w:val="006A1CAC"/>
    <w:rsid w:val="006A3A3A"/>
    <w:rsid w:val="006A7277"/>
    <w:rsid w:val="006B087A"/>
    <w:rsid w:val="006D1E04"/>
    <w:rsid w:val="006D2A2C"/>
    <w:rsid w:val="006D466F"/>
    <w:rsid w:val="006E0B20"/>
    <w:rsid w:val="006E0EF9"/>
    <w:rsid w:val="006F0C0F"/>
    <w:rsid w:val="006F0D07"/>
    <w:rsid w:val="006F54F3"/>
    <w:rsid w:val="006F62B2"/>
    <w:rsid w:val="00701EDD"/>
    <w:rsid w:val="0070322A"/>
    <w:rsid w:val="00705EB3"/>
    <w:rsid w:val="00714BC8"/>
    <w:rsid w:val="00725BC1"/>
    <w:rsid w:val="007273BA"/>
    <w:rsid w:val="00727F70"/>
    <w:rsid w:val="00733990"/>
    <w:rsid w:val="00744011"/>
    <w:rsid w:val="00744B32"/>
    <w:rsid w:val="00751B55"/>
    <w:rsid w:val="0075213B"/>
    <w:rsid w:val="00771DF7"/>
    <w:rsid w:val="007818BB"/>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82B"/>
    <w:rsid w:val="007F3DEC"/>
    <w:rsid w:val="00821EC3"/>
    <w:rsid w:val="00822E90"/>
    <w:rsid w:val="0082636E"/>
    <w:rsid w:val="00835093"/>
    <w:rsid w:val="00835CA4"/>
    <w:rsid w:val="008365D5"/>
    <w:rsid w:val="00842C95"/>
    <w:rsid w:val="00851CD7"/>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D7666"/>
    <w:rsid w:val="008F5239"/>
    <w:rsid w:val="008F6697"/>
    <w:rsid w:val="008F7D47"/>
    <w:rsid w:val="00901EC7"/>
    <w:rsid w:val="0090458F"/>
    <w:rsid w:val="00906367"/>
    <w:rsid w:val="0091641D"/>
    <w:rsid w:val="0092028B"/>
    <w:rsid w:val="00922EC5"/>
    <w:rsid w:val="00922F24"/>
    <w:rsid w:val="009230C7"/>
    <w:rsid w:val="00923ACF"/>
    <w:rsid w:val="0092643C"/>
    <w:rsid w:val="00926E32"/>
    <w:rsid w:val="0092707F"/>
    <w:rsid w:val="00931A76"/>
    <w:rsid w:val="009330A7"/>
    <w:rsid w:val="0093450F"/>
    <w:rsid w:val="00934FDC"/>
    <w:rsid w:val="00946F3A"/>
    <w:rsid w:val="0095530E"/>
    <w:rsid w:val="00955E28"/>
    <w:rsid w:val="00961680"/>
    <w:rsid w:val="00961F33"/>
    <w:rsid w:val="009705EE"/>
    <w:rsid w:val="009952F7"/>
    <w:rsid w:val="009A7887"/>
    <w:rsid w:val="009B4600"/>
    <w:rsid w:val="009B6027"/>
    <w:rsid w:val="009C0DC7"/>
    <w:rsid w:val="009D1F21"/>
    <w:rsid w:val="009D2BE0"/>
    <w:rsid w:val="009D4A58"/>
    <w:rsid w:val="009E11F6"/>
    <w:rsid w:val="009F0BD0"/>
    <w:rsid w:val="009F27D2"/>
    <w:rsid w:val="009F76E1"/>
    <w:rsid w:val="00A07368"/>
    <w:rsid w:val="00A10397"/>
    <w:rsid w:val="00A2108A"/>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2C3E"/>
    <w:rsid w:val="00A959C4"/>
    <w:rsid w:val="00A95D26"/>
    <w:rsid w:val="00AA45D3"/>
    <w:rsid w:val="00AB0F61"/>
    <w:rsid w:val="00AC6469"/>
    <w:rsid w:val="00AC7FCB"/>
    <w:rsid w:val="00AD0E6D"/>
    <w:rsid w:val="00AD2455"/>
    <w:rsid w:val="00AE0728"/>
    <w:rsid w:val="00AE35FF"/>
    <w:rsid w:val="00B01F75"/>
    <w:rsid w:val="00B20549"/>
    <w:rsid w:val="00B22B15"/>
    <w:rsid w:val="00B24CFD"/>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B0D4A"/>
    <w:rsid w:val="00BC1AE2"/>
    <w:rsid w:val="00BC4E26"/>
    <w:rsid w:val="00BD5728"/>
    <w:rsid w:val="00BE2F07"/>
    <w:rsid w:val="00BF1DCF"/>
    <w:rsid w:val="00BF414F"/>
    <w:rsid w:val="00C12F7F"/>
    <w:rsid w:val="00C225A9"/>
    <w:rsid w:val="00C44C17"/>
    <w:rsid w:val="00C536F9"/>
    <w:rsid w:val="00C61B59"/>
    <w:rsid w:val="00C6518B"/>
    <w:rsid w:val="00C71323"/>
    <w:rsid w:val="00C71425"/>
    <w:rsid w:val="00C76731"/>
    <w:rsid w:val="00C801EB"/>
    <w:rsid w:val="00C80914"/>
    <w:rsid w:val="00C85A45"/>
    <w:rsid w:val="00C928F5"/>
    <w:rsid w:val="00C948AD"/>
    <w:rsid w:val="00C956D7"/>
    <w:rsid w:val="00CB2A24"/>
    <w:rsid w:val="00CB6CD4"/>
    <w:rsid w:val="00CC0D92"/>
    <w:rsid w:val="00CC4F21"/>
    <w:rsid w:val="00CC6FDB"/>
    <w:rsid w:val="00CD28C6"/>
    <w:rsid w:val="00CD4EFA"/>
    <w:rsid w:val="00CE086D"/>
    <w:rsid w:val="00CE1954"/>
    <w:rsid w:val="00CE4B01"/>
    <w:rsid w:val="00CF018C"/>
    <w:rsid w:val="00CF1AE6"/>
    <w:rsid w:val="00CF210C"/>
    <w:rsid w:val="00D00AB3"/>
    <w:rsid w:val="00D04834"/>
    <w:rsid w:val="00D05212"/>
    <w:rsid w:val="00D07A87"/>
    <w:rsid w:val="00D14B83"/>
    <w:rsid w:val="00D23899"/>
    <w:rsid w:val="00D249C0"/>
    <w:rsid w:val="00D24C0C"/>
    <w:rsid w:val="00D26F03"/>
    <w:rsid w:val="00D27389"/>
    <w:rsid w:val="00D301AB"/>
    <w:rsid w:val="00D32061"/>
    <w:rsid w:val="00D32B5E"/>
    <w:rsid w:val="00D33BCE"/>
    <w:rsid w:val="00D406BF"/>
    <w:rsid w:val="00D40D36"/>
    <w:rsid w:val="00D447AF"/>
    <w:rsid w:val="00D474BB"/>
    <w:rsid w:val="00D478AC"/>
    <w:rsid w:val="00D56E4C"/>
    <w:rsid w:val="00D57CA1"/>
    <w:rsid w:val="00D635E2"/>
    <w:rsid w:val="00D66785"/>
    <w:rsid w:val="00D7477A"/>
    <w:rsid w:val="00D80EDE"/>
    <w:rsid w:val="00DA4CB1"/>
    <w:rsid w:val="00DB0D7E"/>
    <w:rsid w:val="00DB18A9"/>
    <w:rsid w:val="00DB293B"/>
    <w:rsid w:val="00DB32EF"/>
    <w:rsid w:val="00DB38E6"/>
    <w:rsid w:val="00DB3C5E"/>
    <w:rsid w:val="00DB4992"/>
    <w:rsid w:val="00DB4BE8"/>
    <w:rsid w:val="00DC73C2"/>
    <w:rsid w:val="00DE26A9"/>
    <w:rsid w:val="00DE7BF8"/>
    <w:rsid w:val="00DF6951"/>
    <w:rsid w:val="00E01931"/>
    <w:rsid w:val="00E02980"/>
    <w:rsid w:val="00E1247C"/>
    <w:rsid w:val="00E17F2C"/>
    <w:rsid w:val="00E267D6"/>
    <w:rsid w:val="00E27E61"/>
    <w:rsid w:val="00E37F6F"/>
    <w:rsid w:val="00E45FFF"/>
    <w:rsid w:val="00E51992"/>
    <w:rsid w:val="00E57235"/>
    <w:rsid w:val="00E57A72"/>
    <w:rsid w:val="00E6094B"/>
    <w:rsid w:val="00E642A5"/>
    <w:rsid w:val="00E65D75"/>
    <w:rsid w:val="00E877E9"/>
    <w:rsid w:val="00E90C7C"/>
    <w:rsid w:val="00E9540E"/>
    <w:rsid w:val="00EA339E"/>
    <w:rsid w:val="00EA6CE6"/>
    <w:rsid w:val="00EB1963"/>
    <w:rsid w:val="00EB19A5"/>
    <w:rsid w:val="00EC25A7"/>
    <w:rsid w:val="00EC7BE5"/>
    <w:rsid w:val="00ED16A2"/>
    <w:rsid w:val="00EE47E2"/>
    <w:rsid w:val="00EE7B45"/>
    <w:rsid w:val="00EF0D58"/>
    <w:rsid w:val="00EF2980"/>
    <w:rsid w:val="00EF3070"/>
    <w:rsid w:val="00EF5271"/>
    <w:rsid w:val="00EF592C"/>
    <w:rsid w:val="00EF7D2F"/>
    <w:rsid w:val="00F060BB"/>
    <w:rsid w:val="00F07D0E"/>
    <w:rsid w:val="00F10676"/>
    <w:rsid w:val="00F13E30"/>
    <w:rsid w:val="00F15652"/>
    <w:rsid w:val="00F313EE"/>
    <w:rsid w:val="00F420C5"/>
    <w:rsid w:val="00F4482A"/>
    <w:rsid w:val="00F53B19"/>
    <w:rsid w:val="00F55936"/>
    <w:rsid w:val="00F724E5"/>
    <w:rsid w:val="00F75551"/>
    <w:rsid w:val="00F812A6"/>
    <w:rsid w:val="00F83DDD"/>
    <w:rsid w:val="00F91E8B"/>
    <w:rsid w:val="00FB44A0"/>
    <w:rsid w:val="00FB5429"/>
    <w:rsid w:val="00FB6AF0"/>
    <w:rsid w:val="00FC39B2"/>
    <w:rsid w:val="00FC6BCB"/>
    <w:rsid w:val="00FE097D"/>
    <w:rsid w:val="00FE7BCF"/>
    <w:rsid w:val="00FF6823"/>
    <w:rsid w:val="5EA67A8A"/>
    <w:rsid w:val="71EE5B06"/>
    <w:rsid w:val="76194042"/>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AE8BD"/>
  <w15:docId w15:val="{318DE38E-F914-413D-9679-DDD486AE9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1977</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2026-03-03T21:32:00Z</dcterms:created>
  <dcterms:modified xsi:type="dcterms:W3CDTF">2026-03-03T21:32:00Z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E5942166912E4F5597D40DAA5198F9BB_13</vt:lpwstr>
  </property>
</Properties>
</file>